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5532" w14:textId="0812466F" w:rsidR="008B43EB" w:rsidRPr="002B751F" w:rsidRDefault="008B43EB" w:rsidP="008E5C47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Załącznik nr </w:t>
      </w:r>
      <w:r w:rsidR="008E5C47">
        <w:rPr>
          <w:rFonts w:ascii="Bookman Old Style" w:hAnsi="Bookman Old Style"/>
          <w:color w:val="000000"/>
          <w:sz w:val="22"/>
          <w:szCs w:val="22"/>
        </w:rPr>
        <w:t>2</w:t>
      </w:r>
      <w:r w:rsidRPr="002B751F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8E5C47" w:rsidRPr="002B751F">
        <w:rPr>
          <w:rFonts w:ascii="Bookman Old Style" w:hAnsi="Bookman Old Style"/>
          <w:color w:val="000000"/>
          <w:sz w:val="22"/>
          <w:szCs w:val="22"/>
        </w:rPr>
        <w:t xml:space="preserve">do Zapytania Ofertowego </w:t>
      </w:r>
      <w:r w:rsidR="008E5C47">
        <w:rPr>
          <w:rFonts w:ascii="Bookman Old Style" w:hAnsi="Bookman Old Style"/>
          <w:color w:val="000000"/>
          <w:sz w:val="22"/>
          <w:szCs w:val="22"/>
        </w:rPr>
        <w:t>2</w:t>
      </w:r>
      <w:r w:rsidR="008E5C47" w:rsidRPr="002B751F">
        <w:rPr>
          <w:rFonts w:ascii="Bookman Old Style" w:hAnsi="Bookman Old Style"/>
          <w:color w:val="000000"/>
          <w:sz w:val="22"/>
          <w:szCs w:val="22"/>
        </w:rPr>
        <w:t>02</w:t>
      </w:r>
      <w:r w:rsidR="008E5C47">
        <w:rPr>
          <w:rFonts w:ascii="Bookman Old Style" w:hAnsi="Bookman Old Style"/>
          <w:color w:val="000000"/>
          <w:sz w:val="22"/>
          <w:szCs w:val="22"/>
        </w:rPr>
        <w:t>1</w:t>
      </w:r>
    </w:p>
    <w:p w14:paraId="73095180" w14:textId="77777777" w:rsidR="008B43EB" w:rsidRPr="002B751F" w:rsidRDefault="008B43EB" w:rsidP="008B43EB">
      <w:pPr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14:paraId="4788A2BF" w14:textId="3C38878E" w:rsidR="008B43EB" w:rsidRPr="002B751F" w:rsidRDefault="008B43EB" w:rsidP="008B43EB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</w:rPr>
        <w:t>Umowa NR ZP/……../202</w:t>
      </w:r>
      <w:r w:rsidR="007349D0">
        <w:rPr>
          <w:rFonts w:ascii="Bookman Old Style" w:hAnsi="Bookman Old Style"/>
          <w:b/>
          <w:color w:val="000000"/>
          <w:sz w:val="22"/>
          <w:szCs w:val="22"/>
        </w:rPr>
        <w:t>1</w:t>
      </w:r>
    </w:p>
    <w:p w14:paraId="5FD84DF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83472CC" w14:textId="437EEE64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Zawarta w Kędzierzynie-Koźlu w dniu …………………………….. 202</w:t>
      </w:r>
      <w:r w:rsidR="007349D0">
        <w:rPr>
          <w:rFonts w:ascii="Bookman Old Style" w:hAnsi="Bookman Old Style" w:cs="Calibri"/>
          <w:color w:val="000000"/>
          <w:sz w:val="22"/>
          <w:szCs w:val="22"/>
        </w:rPr>
        <w:t>1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r.</w:t>
      </w:r>
    </w:p>
    <w:p w14:paraId="5F24C31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pomiędzy: </w:t>
      </w:r>
    </w:p>
    <w:p w14:paraId="205C3D8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Miejskim Zakładem Energetyki Cieplnej Sp. z o.o.  z siedzibą w Kędzierzynie-Koźlu (47-220) przy ul. Pawła Stalmacha 18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wpisanym do rejestru przedsiębiorców prowadzonym przez Sąd Rejonowy w Opolu w VIII Wydziale Gospodarczym Krajowego Rejestru Sądowego pod numerem 0000015962, NIP 749-17-78-645, REGON 531342666, zwanym dalej w tekście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Zamawiającym,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0DB1B339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Jolantę Gądek-Rypel – Prezes Zarządu</w:t>
      </w:r>
    </w:p>
    <w:p w14:paraId="75354E3F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Arnold Scheit – Członek Zarządu</w:t>
      </w:r>
    </w:p>
    <w:p w14:paraId="1907BE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a</w:t>
      </w:r>
    </w:p>
    <w:p w14:paraId="59149E9F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71615E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………………………….. (imię i nazwisko), zamieszkałym ……………………………….</w:t>
      </w:r>
    </w:p>
    <w:p w14:paraId="7553E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prowadzącym działalność gospodarczą pod firmą …………………………………………</w:t>
      </w:r>
    </w:p>
    <w:p w14:paraId="2F0F7566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 siedzibą w …………………………………………. przy ul. ….………………………………</w:t>
      </w:r>
    </w:p>
    <w:p w14:paraId="7F17A3E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48F759D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lub</w:t>
      </w:r>
    </w:p>
    <w:p w14:paraId="543F4CD3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…………………………… (nazwa firmy) mająca siedzibę w ……………………………..</w:t>
      </w:r>
    </w:p>
    <w:p w14:paraId="1B7316D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przy ul. ………………………………. zarejestrowaną w ……………………………………</w:t>
      </w:r>
    </w:p>
    <w:p w14:paraId="293F1370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 numerem ………………………………………………………………………………………</w:t>
      </w:r>
    </w:p>
    <w:p w14:paraId="73D97C6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7986C858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wysokość kapitału zakładowego ……………………………………………………………. .</w:t>
      </w:r>
    </w:p>
    <w:p w14:paraId="42C0D01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zwanym w dalszej części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Wykonawcą,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79FB6F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</w:t>
      </w:r>
    </w:p>
    <w:p w14:paraId="3DF8F7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2.</w:t>
      </w:r>
    </w:p>
    <w:p w14:paraId="132C6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29B5B2B7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 następującej treści:</w:t>
      </w:r>
    </w:p>
    <w:p w14:paraId="3A95D6F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</w:t>
      </w:r>
    </w:p>
    <w:p w14:paraId="2165B72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</w:t>
      </w:r>
    </w:p>
    <w:p w14:paraId="5630F836" w14:textId="066A52BD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wyniku zapytania ofertowego</w:t>
      </w:r>
      <w:r w:rsidR="00AF3A35">
        <w:rPr>
          <w:rFonts w:ascii="Bookman Old Style" w:hAnsi="Bookman Old Style" w:cs="Calibri"/>
          <w:color w:val="000000"/>
          <w:sz w:val="22"/>
          <w:szCs w:val="22"/>
        </w:rPr>
        <w:t>,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Zamawiający zleca, a Wykonawca przyjmuje do wykonania zadanie pn.:</w:t>
      </w:r>
    </w:p>
    <w:p w14:paraId="6B5224EC" w14:textId="2BD41631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„Wykonanie oceny technicznej trzech kominów stalowych na terenie</w:t>
      </w:r>
      <w:r w:rsidR="007349D0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="007349D0">
        <w:rPr>
          <w:rFonts w:ascii="Bookman Old Style" w:hAnsi="Bookman Old Style" w:cs="Calibri"/>
          <w:b/>
          <w:color w:val="000000"/>
          <w:sz w:val="22"/>
          <w:szCs w:val="22"/>
        </w:rPr>
        <w:br/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Kędzierzyna-Koźla”</w:t>
      </w:r>
    </w:p>
    <w:p w14:paraId="68EE6C0B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Przedmiotem zamówienia jest ocena stanu technicznego kominów stalowych:</w:t>
      </w:r>
    </w:p>
    <w:p w14:paraId="1DB3E220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ul. Piastowska 52, H=30m, komin trójprzewodowy, </w:t>
      </w:r>
    </w:p>
    <w:p w14:paraId="18F6B055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Bema 11, H=45m.</w:t>
      </w:r>
    </w:p>
    <w:p w14:paraId="4AD76407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Tuwima 3C H=14,65m, komin trójprzewodowy.</w:t>
      </w:r>
    </w:p>
    <w:p w14:paraId="44252E65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zakres prac wchodzi:</w:t>
      </w:r>
    </w:p>
    <w:p w14:paraId="6171A7F7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inwentaryzacja obiektu,</w:t>
      </w:r>
    </w:p>
    <w:p w14:paraId="60458F50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nieniszczące pomiary grubości ścianek,</w:t>
      </w:r>
    </w:p>
    <w:p w14:paraId="6797CF12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kontrola połączeń skręcanych oraz spawanych, </w:t>
      </w:r>
    </w:p>
    <w:p w14:paraId="45EFCBA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pionowości trzonu komina,</w:t>
      </w:r>
    </w:p>
    <w:p w14:paraId="1B6528B4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ścianek profili konstrukcji komina,</w:t>
      </w:r>
    </w:p>
    <w:p w14:paraId="12D7431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ocena stanu osprzętu (drabiny, galeria),</w:t>
      </w:r>
    </w:p>
    <w:p w14:paraId="673621BF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skuteczności instalacji odgromowej,</w:t>
      </w:r>
    </w:p>
    <w:p w14:paraId="22B98C68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dokumentacji fotograficznej,</w:t>
      </w:r>
    </w:p>
    <w:p w14:paraId="434C3A76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wniosków i zaleceń,</w:t>
      </w:r>
    </w:p>
    <w:p w14:paraId="5E6BA20C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orzeczenie o dopuszczeniu do eksploatacji,</w:t>
      </w:r>
    </w:p>
    <w:p w14:paraId="623496C0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doprowadzenie do stanu pierwotnego i porządku na terenie wokół kominów.</w:t>
      </w:r>
    </w:p>
    <w:p w14:paraId="16882F46" w14:textId="77777777" w:rsidR="008B43EB" w:rsidRPr="002B751F" w:rsidRDefault="008B43EB" w:rsidP="008B43EB">
      <w:pPr>
        <w:numPr>
          <w:ilvl w:val="0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wykonać przedmiot umowy zgodnie z art. 62 ustawy Prawo budowlane z dnia 7 lipca 1994 r. (Dz.U. z. 2016, poz. 290 z późniejszymi zmianami), obowiązującymi normami, z zachowaniem szczególnej staranności, z uwzględnieniem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zawodowego charakteru swej działalności, przy wykorzystaniu całej posiadanej wiedzy i doświadczenia.</w:t>
      </w:r>
    </w:p>
    <w:p w14:paraId="018A5D03" w14:textId="77777777" w:rsidR="008B43EB" w:rsidRPr="002B751F" w:rsidRDefault="008B43EB" w:rsidP="008B43EB">
      <w:pPr>
        <w:tabs>
          <w:tab w:val="left" w:pos="4350"/>
          <w:tab w:val="center" w:pos="4535"/>
        </w:tabs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41EE1A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2</w:t>
      </w:r>
    </w:p>
    <w:p w14:paraId="1FC2B768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wykonanie przedmiotu umowy Wykonawca otrzyma wynagrodzenie ryczałtowe w kwocie  .................................... PLN brutto</w:t>
      </w:r>
    </w:p>
    <w:p w14:paraId="0C02CE9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62BB27DD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40F53EA9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1B71B4C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tym:</w:t>
      </w:r>
    </w:p>
    <w:p w14:paraId="743233C0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Piastowskiej 52 w kwocie ……………….. ..................... PLN brutto,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złotych:………………………………………………),</w:t>
      </w:r>
    </w:p>
    <w:p w14:paraId="44F842B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0323302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77FC312B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 przy ul. Bema 11 w kwocie ………………………………. PLN brutto</w:t>
      </w:r>
    </w:p>
    <w:p w14:paraId="20F7445F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4906C3C2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2390BBC0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027F792A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Tuwima 3C w kwocie ……… PLN brutto</w:t>
      </w:r>
    </w:p>
    <w:p w14:paraId="6F57ED83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1B3FAFB5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7544798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77FE17FC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9EB2710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3</w:t>
      </w:r>
    </w:p>
    <w:p w14:paraId="3AAE6FCA" w14:textId="29AFCE69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Termin wykonania zamówienia: do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…………………….202</w:t>
      </w:r>
      <w:r w:rsidR="007349D0">
        <w:rPr>
          <w:rFonts w:ascii="Bookman Old Style" w:hAnsi="Bookman Old Style" w:cs="Calibri"/>
          <w:b/>
          <w:color w:val="000000"/>
          <w:sz w:val="22"/>
          <w:szCs w:val="22"/>
        </w:rPr>
        <w:t>1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r.</w:t>
      </w:r>
    </w:p>
    <w:p w14:paraId="0B41F1E4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7BE9805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4</w:t>
      </w:r>
    </w:p>
    <w:p w14:paraId="47EE1CAB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Rozliczenie za wykonanie przedmiotu umowy, o którym mówi § 2 pkt. nastąpi na podstawie wystawionej przez Wykonawcę faktury.</w:t>
      </w:r>
    </w:p>
    <w:p w14:paraId="14CE9E7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dopuszcza wystawienie faktur częściowych, za wykonanie oceny każdego komina oddzielnie.</w:t>
      </w:r>
    </w:p>
    <w:p w14:paraId="55A22CF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Podstawą do wystawienia faktury przez Wykonawcę będzie protokół odbioru wykonanych robót będących przedmiotem umowy, podpisany przez przedstawiciela Zamawiającego wskazanego w umowie oraz dołączone uprawnienia budowlane osoby dokonującej oceny wraz z zaświadczeniem o przynależności do Izby Inżynierów Budownictwa.</w:t>
      </w:r>
    </w:p>
    <w:p w14:paraId="49A41BF5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Termin zapłaty faktury strony ustalają na 30 dni od daty jej otrzymania przez Zamawiającego.</w:t>
      </w:r>
    </w:p>
    <w:p w14:paraId="37D15521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datę zapłaty faktury przyjmuje się datę obciążenia rachunku bankowego Zamawiającego.</w:t>
      </w:r>
    </w:p>
    <w:p w14:paraId="74BBA5A2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Forma zapłaty faktury – przelew na konto wskazane na fakturze Wykonawcy.</w:t>
      </w:r>
    </w:p>
    <w:p w14:paraId="5DCE1F1A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przypadku, gdy termin płatności nie zostanie dotrzymany przez Zamawiającego - Wykonawcy przysługują ustawowe odsetki za zwłokę.</w:t>
      </w:r>
    </w:p>
    <w:p w14:paraId="20967412" w14:textId="5ACF658C" w:rsidR="008B43EB" w:rsidRDefault="008B43EB" w:rsidP="007349D0">
      <w:pPr>
        <w:ind w:left="6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                                   </w:t>
      </w:r>
    </w:p>
    <w:p w14:paraId="46EF8957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5</w:t>
      </w:r>
    </w:p>
    <w:p w14:paraId="6E74AE49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jest płatnikiem VAT i posiada NIP ………………………..</w:t>
      </w:r>
    </w:p>
    <w:p w14:paraId="0D4F2500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oświadcza, że jest płatnikiem VAT i posiada NIP 749-17-78-645.</w:t>
      </w:r>
    </w:p>
    <w:p w14:paraId="304B3BDB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bookmarkStart w:id="0" w:name="_Hlk8322784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do informowania zamawiającego w czasie trwania umowy o każdej zmianie statusu podatkowego VAT. </w:t>
      </w:r>
    </w:p>
    <w:bookmarkEnd w:id="0"/>
    <w:p w14:paraId="514405A4" w14:textId="77777777" w:rsidR="008B43EB" w:rsidRPr="002B751F" w:rsidRDefault="008B43EB" w:rsidP="008B43EB">
      <w:pPr>
        <w:ind w:left="360"/>
        <w:rPr>
          <w:rFonts w:ascii="Bookman Old Style" w:hAnsi="Bookman Old Style" w:cs="Calibri"/>
          <w:color w:val="000000"/>
          <w:sz w:val="22"/>
          <w:szCs w:val="22"/>
        </w:rPr>
      </w:pPr>
    </w:p>
    <w:p w14:paraId="3999508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6</w:t>
      </w:r>
    </w:p>
    <w:p w14:paraId="49B4013F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Wykonawcy:</w:t>
      </w:r>
    </w:p>
    <w:p w14:paraId="19A0A76E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przejęcie terenu, na którym będzie realizowany przedmiot umowy,</w:t>
      </w:r>
    </w:p>
    <w:p w14:paraId="4343DCC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wykonania przedmiotu zamówienia z należytą starannością, zgodnie z obowiązującymi przepisami, normami technicznymi, standardami, etyką zawodową,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 xml:space="preserve">postanowieniami umowy, a przede wszystkim ustawą   Prawo budowlane z dnia 7 lipca 1994 r. (Dz.U. z 2013r, poz.1409 ze zmianami),  </w:t>
      </w:r>
    </w:p>
    <w:p w14:paraId="1D78E85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zaplecza budowy we wszystkie przedmioty jakiejkolwiek natury, które są niezbędne dla lub podczas wykonywania robot,</w:t>
      </w:r>
    </w:p>
    <w:p w14:paraId="4276916C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pracowników w niezbędny sprzęt,</w:t>
      </w:r>
    </w:p>
    <w:p w14:paraId="59B5B61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oznaczenie terenu budowy, na którym mają być prowadzone roboty zgodnie z obowiązującymi przepisami (tablica informacyjna, oznaczenia BHP, p.poż. itp.),</w:t>
      </w:r>
    </w:p>
    <w:p w14:paraId="2B16C893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nadzoru nad pracownikami, </w:t>
      </w:r>
    </w:p>
    <w:p w14:paraId="241988CB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przestrzeganie przepisów BHP i p.poż. jak również odpowiedzialność za posiadanie aktualnych badań lekarskich pracowników (szczególnie do prac na wysokości), </w:t>
      </w:r>
    </w:p>
    <w:p w14:paraId="02A1A1F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uprzedzenie na piśmie Zamawiającego o każdej groźbie opóźnienia robót wraz z podaniem przyczyny groźby opóźnienia.</w:t>
      </w:r>
    </w:p>
    <w:p w14:paraId="0DCF9937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Zamawiającego:</w:t>
      </w:r>
    </w:p>
    <w:p w14:paraId="70357898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umożliwienie Wykonawcy wejścia na kominy w uzgodnionym terminie, </w:t>
      </w:r>
    </w:p>
    <w:p w14:paraId="4E60571A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przekazanie protokolarne terenu,  </w:t>
      </w:r>
    </w:p>
    <w:p w14:paraId="60FA7242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dokonanie odbioru przedmiotu umowy </w:t>
      </w:r>
      <w:bookmarkStart w:id="1" w:name="_Hlk8322912"/>
      <w:r w:rsidRPr="002B751F">
        <w:rPr>
          <w:rFonts w:ascii="Bookman Old Style" w:hAnsi="Bookman Old Style" w:cs="Calibri"/>
          <w:color w:val="000000"/>
          <w:sz w:val="22"/>
          <w:szCs w:val="22"/>
        </w:rPr>
        <w:t>w terminie 3 dni roboczych od daty zgłoszenia przez Wykonawcę.</w:t>
      </w:r>
    </w:p>
    <w:bookmarkEnd w:id="1"/>
    <w:p w14:paraId="45086AE4" w14:textId="77777777" w:rsidR="007349D0" w:rsidRDefault="007349D0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02FE4AD0" w14:textId="61779E7F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7</w:t>
      </w:r>
    </w:p>
    <w:p w14:paraId="7088B233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Na opisany w § 1 przedmiot umowy Wykonawca udziela 12 miesięcy  gwarancji. Termin biegnie od dnia podpisania przez Zamawiającego protokołu odbioru zadania.</w:t>
      </w:r>
    </w:p>
    <w:p w14:paraId="472947EA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Zgłoszenia reklamacji będą dokonywane telefonicznie na nr fax …………………. kom: ………………….. Wykonawcy w dni robocze.</w:t>
      </w:r>
    </w:p>
    <w:p w14:paraId="15B8B074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95620D0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8</w:t>
      </w:r>
    </w:p>
    <w:p w14:paraId="2835C120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Przedstawicielami Zamawiającego do kontaktów z Wykonawca i odbioru przedmiotu umowy są:</w:t>
      </w:r>
    </w:p>
    <w:p w14:paraId="313EC23E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Piotr Krześniak: tel. 77 483 34 85 wew. 26 lub 504 453 416 (dotyczy kominów przy ul. Piastowskiej 52 i ul. Bema 11),</w:t>
      </w:r>
    </w:p>
    <w:p w14:paraId="4FAE814A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Roman Bagiński: tel. 77 483 34 85 wew. 26 lub 668 109 935 (dotyczy komina przy ul. Tuwima </w:t>
      </w:r>
      <w:smartTag w:uri="urn:schemas-microsoft-com:office:smarttags" w:element="metricconverter">
        <w:smartTagPr>
          <w:attr w:name="ProductID" w:val="3C"/>
        </w:smartTagPr>
        <w:r w:rsidRPr="002B751F">
          <w:rPr>
            <w:rFonts w:ascii="Bookman Old Style" w:hAnsi="Bookman Old Style" w:cs="Calibri"/>
            <w:color w:val="000000"/>
            <w:sz w:val="22"/>
            <w:szCs w:val="22"/>
          </w:rPr>
          <w:t>3C</w:t>
        </w:r>
      </w:smartTag>
      <w:r w:rsidRPr="002B751F">
        <w:rPr>
          <w:rFonts w:ascii="Bookman Old Style" w:hAnsi="Bookman Old Style" w:cs="Calibri"/>
          <w:color w:val="000000"/>
          <w:sz w:val="22"/>
          <w:szCs w:val="22"/>
        </w:rPr>
        <w:t>).</w:t>
      </w:r>
    </w:p>
    <w:p w14:paraId="74A2D9A2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Osoba do kontaktów ze strony Wykonawcy – ……………………………………..</w:t>
      </w:r>
    </w:p>
    <w:p w14:paraId="26840F5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4C6CD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9</w:t>
      </w:r>
    </w:p>
    <w:p w14:paraId="15F77854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oświadczają, że będą wymieniać informacje potrzebne do starannego i należytego wykonania obowiązków wynikających z umowy.</w:t>
      </w:r>
    </w:p>
    <w:p w14:paraId="51CFDF4B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zobowiązują się do zachowania poufności oraz właściwego zabezpieczenia informacji dostępnych w ramach wykonania niniejszej umowy.</w:t>
      </w:r>
    </w:p>
    <w:p w14:paraId="2EB6239A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C809F3E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10</w:t>
      </w:r>
    </w:p>
    <w:p w14:paraId="0D69CE44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bookmarkStart w:id="2" w:name="_Hlk521337631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Strony ustalają, że obowiązującą formę odszkodowania stanowią kary umowne. </w:t>
      </w:r>
    </w:p>
    <w:p w14:paraId="2F1AB7C8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Kary umowne będą naliczane za przekroczenie podanych terminów:</w:t>
      </w:r>
    </w:p>
    <w:p w14:paraId="2F094C86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czasu realizacji umowy:</w:t>
      </w:r>
    </w:p>
    <w:p w14:paraId="12C9747E" w14:textId="77777777" w:rsidR="008B43EB" w:rsidRPr="002B751F" w:rsidRDefault="008B43EB" w:rsidP="008B43EB">
      <w:pPr>
        <w:ind w:left="540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do 3 dni – 0,1% wynagrodzenia brutto </w:t>
      </w:r>
    </w:p>
    <w:p w14:paraId="5586C802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powyżej 3 dni - 0,5% wynagrodzenia brutto </w:t>
      </w:r>
    </w:p>
    <w:p w14:paraId="2EB3E472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terminu 5 dni, wyznaczone przez Zamawiającego na poprawę błędów w dokumentach w wysokości:</w:t>
      </w:r>
    </w:p>
    <w:p w14:paraId="464FBC96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do 3 dni – 0,1% wynagrodzenia brutto </w:t>
      </w:r>
    </w:p>
    <w:p w14:paraId="7C0291CB" w14:textId="77777777" w:rsidR="008B43EB" w:rsidRPr="002B751F" w:rsidRDefault="008B43EB" w:rsidP="008B43EB">
      <w:pPr>
        <w:ind w:left="50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powyżej 3 dni - 0,5% wynagrodzenia brutto.</w:t>
      </w:r>
    </w:p>
    <w:p w14:paraId="09A007A5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Kara naliczona zgodnie z pkt.1, nie może przekraczać wartości 30% wynagrodzenia.</w:t>
      </w:r>
    </w:p>
    <w:p w14:paraId="5B51F1D2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Strona winna odstąpienia od umowy po jej podpisaniu, zapłaci drugiej stronie kary umowne w wysokości stanowiącej 10% wartości wynagrodzeń brutto, określonych w §2 umowy.</w:t>
      </w:r>
    </w:p>
    <w:p w14:paraId="71B6FDEC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zastrzegają sobie prawo dochodzenia odszkodowania uzupełniającego, przekraczającego wysokość kar umownych do wysokości rzeczywiście poniesionej szkody na zasadach określonych w Kodeksie Cywilnym.</w:t>
      </w:r>
    </w:p>
    <w:p w14:paraId="14383183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W przypadku odstąpienia od umowy z przyczyn leżących po stronie Wykonawcy, Zamawiający może obciążyć dodatkowo Wykonawcę odszkodowaniem, które stanowić będzie różnicę pomiędzy ceną ustaloną przez nowego Wykonawcę a wartością brutto tej części przedmiotu umowy, w odniesieniu do której odstąpiono od umowy.</w:t>
      </w:r>
    </w:p>
    <w:p w14:paraId="4AD01BEC" w14:textId="77777777" w:rsidR="008B43EB" w:rsidRPr="002B751F" w:rsidRDefault="008B43EB" w:rsidP="008B43EB">
      <w:pPr>
        <w:numPr>
          <w:ilvl w:val="0"/>
          <w:numId w:val="11"/>
        </w:numPr>
        <w:tabs>
          <w:tab w:val="left" w:pos="426"/>
        </w:tabs>
        <w:ind w:hanging="57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Wszystkie naliczone kary umowne określone w niniejszym § sumują się.</w:t>
      </w:r>
    </w:p>
    <w:bookmarkEnd w:id="2"/>
    <w:p w14:paraId="2CCC0274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2986EE3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11</w:t>
      </w:r>
    </w:p>
    <w:p w14:paraId="386C7D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wyraża zgodę na potrącenie ewentualnych kar umownych z wynagrodzenia za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wykonanie przedmiotu umowy.</w:t>
      </w:r>
    </w:p>
    <w:p w14:paraId="350FF95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12</w:t>
      </w:r>
    </w:p>
    <w:p w14:paraId="40DC8C6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Każda ze stron może wypowiedzieć umowę z zachowaniem miesięcznego okresu   wypowiedzenia, jeżeli druga strona rażąco narusza postanowienia umowy.</w:t>
      </w:r>
    </w:p>
    <w:p w14:paraId="68039F3D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E00D41A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13</w:t>
      </w:r>
    </w:p>
    <w:p w14:paraId="30D5ED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zmiany umowy wymagają zgody Stron i muszą być wprowadzone aneksem do niniejszej umowy.</w:t>
      </w:r>
    </w:p>
    <w:p w14:paraId="1A0C9012" w14:textId="77777777" w:rsidR="008B43EB" w:rsidRPr="004104C3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bookmarkStart w:id="3" w:name="_Hlk43205417"/>
      <w:r w:rsidRPr="004104C3">
        <w:rPr>
          <w:rFonts w:ascii="Bookman Old Style" w:hAnsi="Bookman Old Style" w:cs="Calibri"/>
          <w:b/>
          <w:color w:val="000000"/>
          <w:sz w:val="22"/>
          <w:szCs w:val="22"/>
        </w:rPr>
        <w:t>§ 14</w:t>
      </w:r>
    </w:p>
    <w:p w14:paraId="6EFFC42C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  <w:lang w:eastAsia="en-US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1. Strony zawartej umowy zobowiązują się zachować w ścisłej tajemnicy wszelkie dane osobowe oraz informacje techniczne, technologiczne, prawne i organizacyjne, dotyczące drugiej Strony lub uzyskane od drugiej Strony – niezależnie od formy przekazania tych informacji i ich źródła (po podpisaniu niniejszego zobowiązania) oraz wykorzystywać dane osobowe pozyskane w czasie trwania umowy wyłącznie w celu realizacji niniejszej umowy i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 xml:space="preserve">wyłącznie na czas obowiązywania niniejszej umowy oraz w związku z jej realizacją, wykonywaniem zadania w interesie publicznym przez Zamawiającego lub prawnie uzasadnionego interesu Wykonawcy </w:t>
      </w: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zgodnie z Rozporządzeniem 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>Parlamentu Europejskiego i Rady UE z dnia 27 kwietnia 2016r. w sprawie ochrony osób fizycznych w związku z przetwarzaniem danych osobowych i w sprawie swobodnego przepływu takich danych oraz uchylenia dyrektywy 95/46/WE.</w:t>
      </w:r>
    </w:p>
    <w:p w14:paraId="6515D0AE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2. Obowiązki wynikające z ust. 1 znajdują zastosowanie wobec właścicieli, pracowników, podwykonawców, konsultantów, reprezentantów każdej ze Stron oraz innych osób mających dostęp do informacji przekazanych przez Stronę w związku z realizacją umowy.  </w:t>
      </w:r>
    </w:p>
    <w:bookmarkEnd w:id="3"/>
    <w:p w14:paraId="10F3976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C04FFD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15</w:t>
      </w:r>
    </w:p>
    <w:p w14:paraId="16D8EE9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sprawach nieuregulowanych niniejszą umową mają zastosowanie przepisy Kodeksu Cywilnego.</w:t>
      </w:r>
    </w:p>
    <w:p w14:paraId="1B461C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BB8A31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16</w:t>
      </w:r>
    </w:p>
    <w:p w14:paraId="2554AF0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spory wynikłe z tytułu realizacji niniejszej umowy będą rozpatrywane przez sąd powszechny właściwy dla siedziby Zamawiającego.</w:t>
      </w:r>
    </w:p>
    <w:p w14:paraId="3CCA552A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622B53B9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37D2A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17</w:t>
      </w:r>
    </w:p>
    <w:p w14:paraId="7F98059C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 Umowę sporządzono w dwóch jednobrzmiących egzemplarzach, po jednym egzemplarzu dla każdej ze Stron.</w:t>
      </w:r>
    </w:p>
    <w:p w14:paraId="061C287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2. Integralną częścią umowy stanowią:</w:t>
      </w:r>
    </w:p>
    <w:p w14:paraId="0148006C" w14:textId="11FAA358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zapytanie ofertowe,</w:t>
      </w:r>
    </w:p>
    <w:p w14:paraId="4244D765" w14:textId="0FCE5F4C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oferta.</w:t>
      </w:r>
    </w:p>
    <w:p w14:paraId="66082551" w14:textId="2D3AC618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załącznik nr 1 do umowy – oświadczenie Wykonawcy w zakresie wypełnienia obowiązków informacyjnych przewidzianych w art.13 lub art.14 RODO.</w:t>
      </w:r>
    </w:p>
    <w:p w14:paraId="618C81BF" w14:textId="02949D0A" w:rsidR="008B43EB" w:rsidRPr="007349D0" w:rsidRDefault="007349D0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>ałącznik</w:t>
      </w:r>
      <w:r w:rsidRPr="007349D0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 xml:space="preserve">do umowy </w:t>
      </w:r>
      <w:r w:rsidRPr="007349D0">
        <w:rPr>
          <w:rFonts w:ascii="Bookman Old Style" w:hAnsi="Bookman Old Style" w:cs="Calibri"/>
          <w:color w:val="000000"/>
          <w:sz w:val="22"/>
          <w:szCs w:val="22"/>
        </w:rPr>
        <w:t>-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 xml:space="preserve"> uprawnienia budowlane osoby wykonującej przedmiot umowy.</w:t>
      </w:r>
    </w:p>
    <w:p w14:paraId="665A56C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32BEDFD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5F9DF7A5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4A326C2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0B6BEDA3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       ZAMAWIAJĄCY:      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ab/>
        <w:t xml:space="preserve">                                WYKONAWCA:</w:t>
      </w:r>
    </w:p>
    <w:p w14:paraId="57D96A57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809432A" w14:textId="0AA75978" w:rsidR="008B43EB" w:rsidRPr="002B751F" w:rsidRDefault="007349D0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lastRenderedPageBreak/>
        <w:t>Z</w:t>
      </w:r>
      <w:r w:rsidR="008B43EB" w:rsidRPr="002B751F">
        <w:rPr>
          <w:rFonts w:ascii="Bookman Old Style" w:hAnsi="Bookman Old Style" w:cs="Calibri"/>
          <w:color w:val="000000"/>
          <w:sz w:val="22"/>
          <w:szCs w:val="22"/>
        </w:rPr>
        <w:t>ałącznik nr 1 do Umowy Nr ZP/……/202</w:t>
      </w:r>
      <w:r>
        <w:rPr>
          <w:rFonts w:ascii="Bookman Old Style" w:hAnsi="Bookman Old Style" w:cs="Calibri"/>
          <w:color w:val="000000"/>
          <w:sz w:val="22"/>
          <w:szCs w:val="22"/>
        </w:rPr>
        <w:t>1</w:t>
      </w:r>
    </w:p>
    <w:p w14:paraId="76628EAD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3E087CA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66A40689" w14:textId="77777777" w:rsidR="008B43EB" w:rsidRPr="002B751F" w:rsidRDefault="008B43EB" w:rsidP="008B43EB">
      <w:pPr>
        <w:pStyle w:val="Tekstprzypisudolnego"/>
        <w:spacing w:line="276" w:lineRule="auto"/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Oświadczenie Wykonawcy w zakresie wypełnienia obowiązków informacyjnych przewidzianych w art. 13 lub art. 14 RODO</w:t>
      </w:r>
    </w:p>
    <w:p w14:paraId="3D9BA21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6A72567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2552A55B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i/>
          <w:color w:val="000000"/>
          <w:sz w:val="22"/>
          <w:szCs w:val="22"/>
          <w:u w:val="single"/>
        </w:rPr>
        <w:t xml:space="preserve"> </w:t>
      </w:r>
    </w:p>
    <w:p w14:paraId="6E9E4BBA" w14:textId="60D5D6EF" w:rsidR="008B43EB" w:rsidRPr="002B751F" w:rsidRDefault="008B43EB" w:rsidP="008B43EB">
      <w:p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2B751F">
        <w:rPr>
          <w:rFonts w:ascii="Bookman Old Style" w:hAnsi="Bookman Old Style" w:cs="Calibri"/>
          <w:color w:val="000000"/>
          <w:sz w:val="22"/>
          <w:szCs w:val="22"/>
          <w:vertAlign w:val="superscript"/>
        </w:rPr>
        <w:t>1)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wobec osób fizycznych, od których dane osobowe bezpośrednio lub pośrednio pozyskałem w celu realizacji zamówienia pn</w:t>
      </w:r>
      <w:r w:rsidR="007349D0">
        <w:rPr>
          <w:rFonts w:ascii="Bookman Old Style" w:hAnsi="Bookman Old Style" w:cs="Calibri"/>
          <w:color w:val="000000"/>
          <w:sz w:val="22"/>
          <w:szCs w:val="22"/>
        </w:rPr>
        <w:t>.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„Ocena stanu technicznego kominów stalowych na terenie Kędzierzyna-Koźla”</w:t>
      </w:r>
    </w:p>
    <w:p w14:paraId="49CC1D33" w14:textId="77777777" w:rsidR="008B43EB" w:rsidRPr="002B751F" w:rsidRDefault="008B43EB" w:rsidP="008B43EB">
      <w:pPr>
        <w:widowControl w:val="0"/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6890678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41C9F45F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7BB0C4FD" w14:textId="77777777" w:rsidR="008B43EB" w:rsidRPr="002B751F" w:rsidRDefault="008B43EB" w:rsidP="008B43E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>………………………....................., dnia .............................</w:t>
      </w:r>
    </w:p>
    <w:p w14:paraId="47820E01" w14:textId="77777777" w:rsidR="008B43EB" w:rsidRPr="002B751F" w:rsidRDefault="008B43EB" w:rsidP="008B43EB">
      <w:pPr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22"/>
          <w:szCs w:val="22"/>
        </w:rPr>
        <w:t xml:space="preserve">                                </w:t>
      </w: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(Miejscowość i data)</w:t>
      </w:r>
    </w:p>
    <w:p w14:paraId="63600C03" w14:textId="51200F15" w:rsidR="008B43EB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55EF8533" w14:textId="77777777" w:rsidR="007349D0" w:rsidRPr="002B751F" w:rsidRDefault="007349D0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76B9AC26" w14:textId="77777777" w:rsidR="008B43EB" w:rsidRPr="002B751F" w:rsidRDefault="008B43EB" w:rsidP="008B43EB">
      <w:pPr>
        <w:rPr>
          <w:rFonts w:ascii="Bookman Old Style" w:hAnsi="Bookman Old Style"/>
          <w:color w:val="000000"/>
          <w:sz w:val="22"/>
          <w:szCs w:val="22"/>
        </w:rPr>
      </w:pPr>
    </w:p>
    <w:p w14:paraId="25C5D0D7" w14:textId="77777777" w:rsidR="008B43EB" w:rsidRPr="002B751F" w:rsidRDefault="008B43EB" w:rsidP="007349D0">
      <w:pPr>
        <w:autoSpaceDE w:val="0"/>
        <w:autoSpaceDN w:val="0"/>
        <w:adjustRightInd w:val="0"/>
        <w:ind w:left="708" w:firstLine="708"/>
        <w:jc w:val="center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                          ……………………………………………</w:t>
      </w:r>
    </w:p>
    <w:p w14:paraId="30E991C3" w14:textId="77777777" w:rsidR="008B43EB" w:rsidRPr="002B751F" w:rsidRDefault="008B43EB" w:rsidP="008B43EB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18"/>
          <w:szCs w:val="18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18"/>
          <w:szCs w:val="18"/>
        </w:rPr>
        <w:t>(podpis osób uprawnionych do reprezentowania Wykonawcy/Pełnomocnik)</w:t>
      </w:r>
    </w:p>
    <w:p w14:paraId="0B89AE86" w14:textId="77777777" w:rsidR="008B43EB" w:rsidRPr="002B751F" w:rsidRDefault="008B43EB" w:rsidP="008B43EB">
      <w:pPr>
        <w:widowControl w:val="0"/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BF90580" w14:textId="77777777" w:rsidR="008B43EB" w:rsidRDefault="008B43EB" w:rsidP="008B43EB"/>
    <w:p w14:paraId="16B08E64" w14:textId="77777777" w:rsidR="00DD2262" w:rsidRDefault="00565020"/>
    <w:sectPr w:rsidR="00DD2262" w:rsidSect="007349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49" w:bottom="709" w:left="993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A5B7" w14:textId="77777777" w:rsidR="00565020" w:rsidRDefault="00565020">
      <w:r>
        <w:separator/>
      </w:r>
    </w:p>
  </w:endnote>
  <w:endnote w:type="continuationSeparator" w:id="0">
    <w:p w14:paraId="5B35DA48" w14:textId="77777777" w:rsidR="00565020" w:rsidRDefault="0056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641" w14:textId="77777777" w:rsidR="001D51E1" w:rsidRDefault="008B4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7705783" w14:textId="77777777" w:rsidR="001D51E1" w:rsidRDefault="00565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53C5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KRS Sąd Rejonowy w Opolu, VIII Wydział Gospodarczy Krajowego Rejestru Sądowego, Nr 0000015962</w:t>
    </w:r>
  </w:p>
  <w:p w14:paraId="797674CB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 xml:space="preserve">Kapitał Zakładowy: </w:t>
    </w:r>
    <w:r w:rsidRPr="00624D1C">
      <w:rPr>
        <w:sz w:val="20"/>
        <w:szCs w:val="20"/>
      </w:rPr>
      <w:t>18</w:t>
    </w:r>
    <w:r>
      <w:rPr>
        <w:sz w:val="20"/>
        <w:szCs w:val="20"/>
      </w:rPr>
      <w:t> 324 0</w:t>
    </w:r>
    <w:r w:rsidRPr="00624D1C">
      <w:rPr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 </w:t>
    </w:r>
    <w:r>
      <w:rPr>
        <w:sz w:val="20"/>
      </w:rPr>
      <w:t>zł</w:t>
    </w:r>
  </w:p>
  <w:p w14:paraId="506B93D8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Regon 531342666, NIP 749-17-78-645, konto ING BSK 46 1050 1517 1000 0022 0564 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532D" w14:textId="77777777" w:rsidR="00565020" w:rsidRDefault="00565020">
      <w:r>
        <w:separator/>
      </w:r>
    </w:p>
  </w:footnote>
  <w:footnote w:type="continuationSeparator" w:id="0">
    <w:p w14:paraId="3E338746" w14:textId="77777777" w:rsidR="00565020" w:rsidRDefault="0056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C987" w14:textId="77777777" w:rsidR="001D51E1" w:rsidRDefault="008B43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C5BD9" wp14:editId="13CC97C9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2CBDD" id="Prostokąt 2" o:spid="_x0000_s1026" style="position:absolute;margin-left:152.35pt;margin-top:-13.25pt;width:2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E949" w14:textId="77777777" w:rsidR="001D51E1" w:rsidRDefault="008B43EB" w:rsidP="009E6C43">
    <w:pPr>
      <w:pStyle w:val="Nagwek"/>
      <w:tabs>
        <w:tab w:val="clear" w:pos="4536"/>
        <w:tab w:val="clear" w:pos="9072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619"/>
    <w:multiLevelType w:val="hybridMultilevel"/>
    <w:tmpl w:val="71869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613B50"/>
    <w:multiLevelType w:val="hybridMultilevel"/>
    <w:tmpl w:val="415E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270D"/>
    <w:multiLevelType w:val="hybridMultilevel"/>
    <w:tmpl w:val="CE60F6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3705E3"/>
    <w:multiLevelType w:val="hybridMultilevel"/>
    <w:tmpl w:val="08666D38"/>
    <w:lvl w:ilvl="0" w:tplc="86CA9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21FEA"/>
    <w:multiLevelType w:val="hybridMultilevel"/>
    <w:tmpl w:val="AAA035FC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A11"/>
    <w:multiLevelType w:val="hybridMultilevel"/>
    <w:tmpl w:val="472018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69A48B1"/>
    <w:multiLevelType w:val="hybridMultilevel"/>
    <w:tmpl w:val="F3102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B274B"/>
    <w:multiLevelType w:val="hybridMultilevel"/>
    <w:tmpl w:val="9D4ABD20"/>
    <w:lvl w:ilvl="0" w:tplc="1514E9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3AF4"/>
    <w:multiLevelType w:val="hybridMultilevel"/>
    <w:tmpl w:val="C4685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B"/>
    <w:rsid w:val="0013285E"/>
    <w:rsid w:val="002E7B3F"/>
    <w:rsid w:val="00565020"/>
    <w:rsid w:val="007349D0"/>
    <w:rsid w:val="007E34EA"/>
    <w:rsid w:val="008B43EB"/>
    <w:rsid w:val="008E5C47"/>
    <w:rsid w:val="00A851E6"/>
    <w:rsid w:val="00AF3A35"/>
    <w:rsid w:val="00D10C36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42D47"/>
  <w15:chartTrackingRefBased/>
  <w15:docId w15:val="{23748C52-0231-4C72-A6D6-01BD8F54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4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4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B43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43E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43EB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73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1571</Words>
  <Characters>9426</Characters>
  <Application>Microsoft Office Word</Application>
  <DocSecurity>0</DocSecurity>
  <Lines>78</Lines>
  <Paragraphs>21</Paragraphs>
  <ScaleCrop>false</ScaleCrop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Arnold Scheit</cp:lastModifiedBy>
  <cp:revision>4</cp:revision>
  <cp:lastPrinted>2021-08-30T11:56:00Z</cp:lastPrinted>
  <dcterms:created xsi:type="dcterms:W3CDTF">2021-08-26T08:53:00Z</dcterms:created>
  <dcterms:modified xsi:type="dcterms:W3CDTF">2021-08-30T11:56:00Z</dcterms:modified>
</cp:coreProperties>
</file>